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C6" w:rsidRDefault="00AF32C6" w:rsidP="00AF32C6">
      <w:pPr>
        <w:pStyle w:val="Heading1"/>
        <w:ind w:left="720" w:hanging="72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AGENDA</w:t>
      </w:r>
    </w:p>
    <w:p w:rsidR="00AF32C6" w:rsidRDefault="00AF32C6" w:rsidP="00AF32C6">
      <w:pPr>
        <w:ind w:left="720" w:hanging="720"/>
        <w:jc w:val="center"/>
        <w:rPr>
          <w:rFonts w:ascii="Times New Roman" w:hAnsi="Times New Roman"/>
          <w:sz w:val="24"/>
          <w:szCs w:val="24"/>
        </w:rPr>
      </w:pPr>
    </w:p>
    <w:p w:rsidR="00AF32C6" w:rsidRDefault="00AF32C6" w:rsidP="00AF32C6">
      <w:pPr>
        <w:ind w:left="720" w:hanging="720"/>
        <w:jc w:val="center"/>
        <w:rPr>
          <w:rFonts w:ascii="Times New Roman" w:hAnsi="Times New Roman"/>
          <w:b/>
          <w:bCs/>
          <w:u w:val="single"/>
        </w:rPr>
      </w:pPr>
      <w:r>
        <w:rPr>
          <w:rFonts w:ascii="Times New Roman" w:hAnsi="Times New Roman"/>
          <w:b/>
          <w:bCs/>
          <w:u w:val="single"/>
        </w:rPr>
        <w:t>Wednesday, September 11, 2013 6:00 p.m.</w:t>
      </w:r>
    </w:p>
    <w:p w:rsidR="00AF32C6" w:rsidRDefault="00AF32C6" w:rsidP="00AF32C6">
      <w:pPr>
        <w:ind w:left="720" w:hanging="720"/>
        <w:jc w:val="center"/>
        <w:rPr>
          <w:rFonts w:ascii="Times New Roman" w:hAnsi="Times New Roman"/>
          <w:b/>
          <w:bCs/>
        </w:rPr>
      </w:pPr>
      <w:r>
        <w:rPr>
          <w:rFonts w:ascii="Times New Roman" w:hAnsi="Times New Roman"/>
          <w:b/>
          <w:bCs/>
        </w:rPr>
        <w:t>City Council Chambers</w:t>
      </w:r>
    </w:p>
    <w:p w:rsidR="00AF32C6" w:rsidRDefault="00AF32C6" w:rsidP="00AF32C6">
      <w:pPr>
        <w:pStyle w:val="Heading4"/>
        <w:ind w:left="720" w:hanging="720"/>
        <w:rPr>
          <w:rFonts w:eastAsia="Times New Roman"/>
        </w:rPr>
      </w:pPr>
      <w:r>
        <w:rPr>
          <w:rFonts w:eastAsia="Times New Roman"/>
        </w:rPr>
        <w:t>City Hall, 210 Lottie Street</w:t>
      </w:r>
    </w:p>
    <w:p w:rsidR="00AF32C6" w:rsidRDefault="00AF32C6" w:rsidP="00AF32C6">
      <w:pPr>
        <w:pStyle w:val="Header"/>
        <w:ind w:left="720" w:hanging="720"/>
        <w:rPr>
          <w:rFonts w:ascii="Times New Roman" w:hAnsi="Times New Roman"/>
        </w:rPr>
      </w:pPr>
    </w:p>
    <w:p w:rsidR="00AF32C6" w:rsidRDefault="00AF32C6" w:rsidP="00AF32C6">
      <w:pPr>
        <w:pStyle w:val="BodyText"/>
        <w:jc w:val="left"/>
        <w:rPr>
          <w:rFonts w:ascii="Times New Roman" w:hAnsi="Times New Roman" w:cs="Times New Roman"/>
        </w:rPr>
      </w:pPr>
      <w:r>
        <w:rPr>
          <w:rFonts w:ascii="Times New Roman" w:hAnsi="Times New Roman" w:cs="Times New Roman"/>
        </w:rPr>
        <w:t>The City of Bellingham Hearing Examiner will hold a public hearing to take testimony on the following proposals:</w:t>
      </w:r>
    </w:p>
    <w:p w:rsidR="00AF32C6" w:rsidRDefault="00AF32C6" w:rsidP="00AF32C6">
      <w:pPr>
        <w:pStyle w:val="BodyText"/>
        <w:jc w:val="left"/>
        <w:rPr>
          <w:rFonts w:ascii="Times New Roman" w:hAnsi="Times New Roman" w:cs="Times New Roman"/>
        </w:rPr>
      </w:pPr>
    </w:p>
    <w:p w:rsidR="00AF32C6" w:rsidRDefault="00AF32C6" w:rsidP="00AF32C6">
      <w:pPr>
        <w:pStyle w:val="BodyTextIndent"/>
        <w:jc w:val="left"/>
        <w:rPr>
          <w:rFonts w:ascii="Times New Roman" w:hAnsi="Times New Roman" w:cs="Times New Roman"/>
        </w:rPr>
      </w:pPr>
      <w:r>
        <w:rPr>
          <w:rFonts w:ascii="Times New Roman" w:hAnsi="Times New Roman" w:cs="Times New Roman"/>
          <w:color w:val="000000"/>
        </w:rPr>
        <w:t>1.</w:t>
      </w:r>
      <w:r>
        <w:rPr>
          <w:rFonts w:ascii="Times New Roman" w:hAnsi="Times New Roman" w:cs="Times New Roman"/>
          <w:color w:val="000000"/>
          <w:sz w:val="14"/>
          <w:szCs w:val="14"/>
        </w:rPr>
        <w:t xml:space="preserve">                  </w:t>
      </w:r>
      <w:r>
        <w:rPr>
          <w:rFonts w:ascii="Times New Roman" w:hAnsi="Times New Roman" w:cs="Times New Roman"/>
          <w:b/>
          <w:bCs/>
          <w:u w:val="single"/>
        </w:rPr>
        <w:t>PDC2013-00002 / VAR2013-00001 / DRC2013-00008 / CAP2013-00019</w:t>
      </w:r>
      <w:r>
        <w:rPr>
          <w:rFonts w:ascii="Times New Roman" w:hAnsi="Times New Roman" w:cs="Times New Roman"/>
          <w:b/>
          <w:bCs/>
        </w:rPr>
        <w:t xml:space="preserve">:  </w:t>
      </w:r>
      <w:r>
        <w:rPr>
          <w:rFonts w:ascii="Times New Roman" w:hAnsi="Times New Roman" w:cs="Times New Roman"/>
        </w:rPr>
        <w:t xml:space="preserve">A planned development proposal for purpose-built student housing consisting, known as University Ridge, of 576 beds in four buildings, a clubhouse, and associated parking to be located at 4413 Consolidation Avenue, and legally described as Tract F, Cedar Ridge Division 2.  Proposed access to the site is from an easterly extension of Consolidation Avenue from Nevada Street.  Pedestrian circulation is proposed by a newly constructed pathway in the Consolidation Avenue right of way between Nevada and Puget Streets.  Multi-family design review approval is required for both the site plan and building designs.  A variance is requested from the height requirements per BMC 20.38.050 </w:t>
      </w:r>
      <w:proofErr w:type="gramStart"/>
      <w:r>
        <w:rPr>
          <w:rFonts w:ascii="Times New Roman" w:hAnsi="Times New Roman" w:cs="Times New Roman"/>
        </w:rPr>
        <w:t>B(</w:t>
      </w:r>
      <w:proofErr w:type="gramEnd"/>
      <w:r>
        <w:rPr>
          <w:rFonts w:ascii="Times New Roman" w:hAnsi="Times New Roman" w:cs="Times New Roman"/>
        </w:rPr>
        <w:t xml:space="preserve">4)(a).  A critical areas permit is required to allow development within the 100-foot buffer of the wetland located off-site to the north and within geologically hazardous areas.  </w:t>
      </w:r>
      <w:proofErr w:type="spellStart"/>
      <w:r>
        <w:rPr>
          <w:rFonts w:ascii="Times New Roman" w:hAnsi="Times New Roman" w:cs="Times New Roman"/>
        </w:rPr>
        <w:t>Stormwater</w:t>
      </w:r>
      <w:proofErr w:type="spellEnd"/>
      <w:r>
        <w:rPr>
          <w:rFonts w:ascii="Times New Roman" w:hAnsi="Times New Roman" w:cs="Times New Roman"/>
        </w:rPr>
        <w:t xml:space="preserve"> management will be provided pursuant to BMC 15.42.  Residential Multiple, Planned Land Use Designation.  Ambling University Development Group, LLC, owner/applicant; Ron Jepson, Jepson and Associates, (360) 733-5760, contact person.  Puget Neighborhood, Area 17.</w:t>
      </w:r>
    </w:p>
    <w:p w:rsidR="00AF32C6" w:rsidRDefault="00AF32C6" w:rsidP="00AF32C6">
      <w:pPr>
        <w:pStyle w:val="ListParagraph"/>
        <w:ind w:left="0"/>
        <w:rPr>
          <w:rFonts w:ascii="Times New Roman" w:hAnsi="Times New Roman"/>
          <w:b/>
          <w:bCs/>
        </w:rPr>
      </w:pPr>
    </w:p>
    <w:p w:rsidR="00AF32C6" w:rsidRDefault="00AF32C6" w:rsidP="00AF32C6">
      <w:pPr>
        <w:rPr>
          <w:rFonts w:ascii="Times New Roman" w:hAnsi="Times New Roman"/>
        </w:rPr>
      </w:pPr>
      <w:r>
        <w:rPr>
          <w:rFonts w:ascii="Times New Roman" w:hAnsi="Times New Roman"/>
        </w:rPr>
        <w:t xml:space="preserve">The full applications, public comments and general correspondence are available for viewing at the Planning and Community Development Department, or on the following website:  </w:t>
      </w:r>
      <w:hyperlink r:id="rId4" w:history="1">
        <w:r>
          <w:rPr>
            <w:rStyle w:val="Hyperlink"/>
            <w:rFonts w:ascii="Times New Roman" w:hAnsi="Times New Roman"/>
          </w:rPr>
          <w:t>http://www.cob.org/services/planning/neighborhoods/puget-uni-ridge.aspx</w:t>
        </w:r>
      </w:hyperlink>
      <w:r>
        <w:rPr>
          <w:rFonts w:ascii="Times New Roman" w:hAnsi="Times New Roman"/>
        </w:rPr>
        <w:t>.  A staff report will be available to view on-line by 5:00 p.m. on Wednesday, August 28</w:t>
      </w:r>
      <w:r>
        <w:rPr>
          <w:rFonts w:ascii="Times New Roman" w:hAnsi="Times New Roman"/>
          <w:vertAlign w:val="superscript"/>
        </w:rPr>
        <w:t>th</w:t>
      </w:r>
      <w:r>
        <w:rPr>
          <w:rFonts w:ascii="Times New Roman" w:hAnsi="Times New Roman"/>
        </w:rPr>
        <w:t xml:space="preserve">.  </w:t>
      </w:r>
    </w:p>
    <w:p w:rsidR="00AF32C6" w:rsidRDefault="00AF32C6" w:rsidP="00AF32C6">
      <w:pPr>
        <w:pStyle w:val="BodyText"/>
        <w:jc w:val="left"/>
        <w:rPr>
          <w:rFonts w:ascii="Times New Roman" w:hAnsi="Times New Roman" w:cs="Times New Roman"/>
        </w:rPr>
      </w:pPr>
    </w:p>
    <w:p w:rsidR="00AF32C6" w:rsidRDefault="00AF32C6" w:rsidP="00AF32C6">
      <w:pPr>
        <w:rPr>
          <w:rFonts w:ascii="Times New Roman" w:hAnsi="Times New Roman"/>
        </w:rPr>
      </w:pPr>
      <w:r>
        <w:rPr>
          <w:rFonts w:ascii="Times New Roman" w:hAnsi="Times New Roman"/>
        </w:rPr>
        <w:t xml:space="preserve">You may comment on the proposal by sending written comments to the Planning and Community Development Department, City Hall, 210 Lottie Street, Bellingham, WA 98225.  All written comments should be received during office hours before the hearing, or you may submit them at the hearing </w:t>
      </w:r>
      <w:r>
        <w:rPr>
          <w:rFonts w:ascii="Times New Roman" w:hAnsi="Times New Roman"/>
          <w:u w:val="single"/>
        </w:rPr>
        <w:t>if you include an additional copy</w:t>
      </w:r>
      <w:r>
        <w:rPr>
          <w:rFonts w:ascii="Times New Roman" w:hAnsi="Times New Roman"/>
        </w:rPr>
        <w:t xml:space="preserve"> for the recording secretary.  You may also request a copy of the Hearing Examiner’s decision and your appeal rights.  </w:t>
      </w:r>
    </w:p>
    <w:p w:rsidR="00AF32C6" w:rsidRDefault="00AF32C6" w:rsidP="00AF32C6">
      <w:pPr>
        <w:rPr>
          <w:rFonts w:ascii="Times New Roman" w:hAnsi="Times New Roman"/>
        </w:rPr>
      </w:pPr>
    </w:p>
    <w:p w:rsidR="00AF32C6" w:rsidRDefault="00AF32C6" w:rsidP="00AF32C6">
      <w:pPr>
        <w:rPr>
          <w:rFonts w:ascii="Times New Roman" w:hAnsi="Times New Roman"/>
        </w:rPr>
      </w:pPr>
      <w:r>
        <w:rPr>
          <w:rFonts w:ascii="Times New Roman" w:hAnsi="Times New Roman"/>
        </w:rPr>
        <w:t xml:space="preserve">The City of Bellingham complies with the Americans with Disabilities Act.  The hearing assistance system is now available.  If you need special accommodations please call the Hearing Examiner office 778-8399 (voice) or 676-6883 (TDD) at least one day prior to the hearing.  </w:t>
      </w:r>
    </w:p>
    <w:p w:rsidR="00AF32C6" w:rsidRDefault="00AF32C6" w:rsidP="00AF32C6">
      <w:pPr>
        <w:rPr>
          <w:rFonts w:ascii="Times New Roman" w:hAnsi="Times New Roman"/>
        </w:rPr>
      </w:pPr>
    </w:p>
    <w:p w:rsidR="00AF32C6" w:rsidRDefault="00AF32C6" w:rsidP="00AF32C6">
      <w:pPr>
        <w:rPr>
          <w:rFonts w:ascii="Times New Roman" w:hAnsi="Times New Roman"/>
          <w:b/>
          <w:bCs/>
        </w:rPr>
      </w:pPr>
      <w:r>
        <w:rPr>
          <w:rFonts w:ascii="Times New Roman" w:hAnsi="Times New Roman"/>
          <w:b/>
          <w:bCs/>
        </w:rPr>
        <w:t>Note:  This hearing will be recorded.</w:t>
      </w:r>
    </w:p>
    <w:p w:rsidR="00AF32C6" w:rsidRDefault="00AF32C6" w:rsidP="00AF32C6"/>
    <w:p w:rsidR="00AF32C6" w:rsidRDefault="00AF32C6" w:rsidP="00AF32C6"/>
    <w:p w:rsidR="00AF32C6" w:rsidRDefault="00AF32C6" w:rsidP="00AF32C6">
      <w:pPr>
        <w:rPr>
          <w:rFonts w:ascii="Bradley Hand ITC" w:hAnsi="Bradley Hand ITC"/>
          <w:i/>
          <w:iCs/>
          <w:color w:val="76923C"/>
        </w:rPr>
      </w:pPr>
      <w:r>
        <w:rPr>
          <w:rFonts w:ascii="Bradley Hand ITC" w:hAnsi="Bradley Hand ITC"/>
          <w:i/>
          <w:iCs/>
          <w:color w:val="76923C"/>
        </w:rPr>
        <w:t xml:space="preserve">Kristi </w:t>
      </w:r>
      <w:proofErr w:type="spellStart"/>
      <w:r>
        <w:rPr>
          <w:rFonts w:ascii="Bradley Hand ITC" w:hAnsi="Bradley Hand ITC"/>
          <w:i/>
          <w:iCs/>
          <w:color w:val="76923C"/>
        </w:rPr>
        <w:t>Bowker</w:t>
      </w:r>
      <w:proofErr w:type="spellEnd"/>
      <w:r>
        <w:rPr>
          <w:rFonts w:ascii="Bradley Hand ITC" w:hAnsi="Bradley Hand ITC"/>
          <w:i/>
          <w:iCs/>
          <w:color w:val="76923C"/>
        </w:rPr>
        <w:t>, Assistant to the Hearing Examiner</w:t>
      </w:r>
    </w:p>
    <w:p w:rsidR="00AF32C6" w:rsidRDefault="00AF32C6" w:rsidP="00AF32C6">
      <w:pPr>
        <w:rPr>
          <w:rFonts w:ascii="Bradley Hand ITC" w:hAnsi="Bradley Hand ITC"/>
          <w:i/>
          <w:iCs/>
          <w:color w:val="76923C"/>
        </w:rPr>
      </w:pPr>
      <w:r>
        <w:rPr>
          <w:rFonts w:ascii="Bradley Hand ITC" w:hAnsi="Bradley Hand ITC"/>
          <w:i/>
          <w:iCs/>
          <w:color w:val="76923C"/>
        </w:rPr>
        <w:t>Office of the Hearing Examiner, City of Bellingham</w:t>
      </w:r>
    </w:p>
    <w:p w:rsidR="00AF32C6" w:rsidRDefault="00AF32C6" w:rsidP="00AF32C6">
      <w:pPr>
        <w:rPr>
          <w:rFonts w:ascii="Bradley Hand ITC" w:hAnsi="Bradley Hand ITC"/>
          <w:i/>
          <w:iCs/>
          <w:color w:val="76923C"/>
        </w:rPr>
      </w:pPr>
      <w:r>
        <w:rPr>
          <w:rFonts w:ascii="Bradley Hand ITC" w:hAnsi="Bradley Hand ITC"/>
          <w:i/>
          <w:iCs/>
          <w:color w:val="76923C"/>
        </w:rPr>
        <w:t>360-778-8399</w:t>
      </w:r>
    </w:p>
    <w:p w:rsidR="00AF32C6" w:rsidRDefault="00AF32C6" w:rsidP="00AF32C6">
      <w:pPr>
        <w:rPr>
          <w:rFonts w:ascii="Bradley Hand ITC" w:hAnsi="Bradley Hand ITC"/>
          <w:i/>
          <w:iCs/>
          <w:color w:val="76923C"/>
        </w:rPr>
      </w:pPr>
      <w:hyperlink r:id="rId5" w:history="1">
        <w:r>
          <w:rPr>
            <w:rStyle w:val="Hyperlink"/>
            <w:rFonts w:ascii="Bradley Hand ITC" w:hAnsi="Bradley Hand ITC"/>
            <w:i/>
            <w:iCs/>
          </w:rPr>
          <w:t>kbowker@cob.org</w:t>
        </w:r>
      </w:hyperlink>
    </w:p>
    <w:p w:rsidR="00AF32C6" w:rsidRDefault="00AF32C6" w:rsidP="00AF32C6">
      <w:pPr>
        <w:rPr>
          <w:rFonts w:ascii="Bradley Hand ITC" w:hAnsi="Bradley Hand ITC"/>
          <w:i/>
          <w:iCs/>
          <w:color w:val="76923C"/>
        </w:rPr>
      </w:pPr>
    </w:p>
    <w:p w:rsidR="00CD36DC" w:rsidRDefault="00451649"/>
    <w:sectPr w:rsidR="00CD36DC" w:rsidSect="00013B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COM">
    <w:charset w:val="00"/>
    <w:family w:val="auto"/>
    <w:pitch w:val="default"/>
    <w:sig w:usb0="00000000" w:usb1="00000000" w:usb2="00000000" w:usb3="00000000" w:csb0="00000000"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2C6"/>
    <w:rsid w:val="00013B47"/>
    <w:rsid w:val="000F35BA"/>
    <w:rsid w:val="00451649"/>
    <w:rsid w:val="008C73F5"/>
    <w:rsid w:val="00AF3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2C6"/>
    <w:pPr>
      <w:spacing w:after="0" w:line="240" w:lineRule="auto"/>
    </w:pPr>
    <w:rPr>
      <w:rFonts w:ascii="Calibri" w:hAnsi="Calibri" w:cs="Times New Roman"/>
    </w:rPr>
  </w:style>
  <w:style w:type="paragraph" w:styleId="Heading1">
    <w:name w:val="heading 1"/>
    <w:basedOn w:val="Normal"/>
    <w:link w:val="Heading1Char"/>
    <w:uiPriority w:val="9"/>
    <w:qFormat/>
    <w:rsid w:val="00AF32C6"/>
    <w:pPr>
      <w:keepNext/>
      <w:snapToGrid w:val="0"/>
      <w:jc w:val="both"/>
      <w:outlineLvl w:val="0"/>
    </w:pPr>
    <w:rPr>
      <w:rFonts w:ascii="Arial" w:hAnsi="Arial" w:cs="Arial"/>
      <w:b/>
      <w:bCs/>
      <w:kern w:val="36"/>
      <w:sz w:val="28"/>
      <w:szCs w:val="28"/>
    </w:rPr>
  </w:style>
  <w:style w:type="paragraph" w:styleId="Heading4">
    <w:name w:val="heading 4"/>
    <w:basedOn w:val="Normal"/>
    <w:link w:val="Heading4Char"/>
    <w:uiPriority w:val="9"/>
    <w:semiHidden/>
    <w:unhideWhenUsed/>
    <w:qFormat/>
    <w:rsid w:val="00AF32C6"/>
    <w:pPr>
      <w:keepNext/>
      <w:snapToGrid w:val="0"/>
      <w:jc w:val="center"/>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C6"/>
    <w:rPr>
      <w:rFonts w:ascii="Arial" w:hAnsi="Arial" w:cs="Arial"/>
      <w:b/>
      <w:bCs/>
      <w:kern w:val="36"/>
      <w:sz w:val="28"/>
      <w:szCs w:val="28"/>
    </w:rPr>
  </w:style>
  <w:style w:type="character" w:customStyle="1" w:styleId="Heading4Char">
    <w:name w:val="Heading 4 Char"/>
    <w:basedOn w:val="DefaultParagraphFont"/>
    <w:link w:val="Heading4"/>
    <w:uiPriority w:val="9"/>
    <w:semiHidden/>
    <w:rsid w:val="00AF32C6"/>
    <w:rPr>
      <w:rFonts w:ascii="Times New Roman" w:hAnsi="Times New Roman" w:cs="Times New Roman"/>
      <w:b/>
      <w:bCs/>
      <w:sz w:val="24"/>
      <w:szCs w:val="24"/>
    </w:rPr>
  </w:style>
  <w:style w:type="character" w:styleId="Hyperlink">
    <w:name w:val="Hyperlink"/>
    <w:basedOn w:val="DefaultParagraphFont"/>
    <w:uiPriority w:val="99"/>
    <w:semiHidden/>
    <w:unhideWhenUsed/>
    <w:rsid w:val="00AF32C6"/>
    <w:rPr>
      <w:color w:val="0000FF"/>
      <w:u w:val="single"/>
    </w:rPr>
  </w:style>
  <w:style w:type="paragraph" w:styleId="Header">
    <w:name w:val="header"/>
    <w:basedOn w:val="Normal"/>
    <w:link w:val="HeaderChar"/>
    <w:uiPriority w:val="99"/>
    <w:semiHidden/>
    <w:unhideWhenUsed/>
    <w:rsid w:val="00AF32C6"/>
    <w:pPr>
      <w:snapToGrid w:val="0"/>
    </w:pPr>
    <w:rPr>
      <w:rFonts w:ascii="MONOTYPE.COM" w:hAnsi="MONOTYPE.COM"/>
      <w:sz w:val="24"/>
      <w:szCs w:val="24"/>
    </w:rPr>
  </w:style>
  <w:style w:type="character" w:customStyle="1" w:styleId="HeaderChar">
    <w:name w:val="Header Char"/>
    <w:basedOn w:val="DefaultParagraphFont"/>
    <w:link w:val="Header"/>
    <w:uiPriority w:val="99"/>
    <w:semiHidden/>
    <w:rsid w:val="00AF32C6"/>
    <w:rPr>
      <w:rFonts w:ascii="MONOTYPE.COM" w:hAnsi="MONOTYPE.COM" w:cs="Times New Roman"/>
      <w:sz w:val="24"/>
      <w:szCs w:val="24"/>
    </w:rPr>
  </w:style>
  <w:style w:type="paragraph" w:styleId="BodyText">
    <w:name w:val="Body Text"/>
    <w:basedOn w:val="Normal"/>
    <w:link w:val="BodyTextChar"/>
    <w:uiPriority w:val="99"/>
    <w:semiHidden/>
    <w:unhideWhenUsed/>
    <w:rsid w:val="00AF32C6"/>
    <w:pPr>
      <w:snapToGrid w:val="0"/>
      <w:jc w:val="both"/>
    </w:pPr>
    <w:rPr>
      <w:rFonts w:ascii="Arial" w:hAnsi="Arial" w:cs="Arial"/>
      <w:sz w:val="24"/>
      <w:szCs w:val="24"/>
    </w:rPr>
  </w:style>
  <w:style w:type="character" w:customStyle="1" w:styleId="BodyTextChar">
    <w:name w:val="Body Text Char"/>
    <w:basedOn w:val="DefaultParagraphFont"/>
    <w:link w:val="BodyText"/>
    <w:uiPriority w:val="99"/>
    <w:semiHidden/>
    <w:rsid w:val="00AF32C6"/>
    <w:rPr>
      <w:rFonts w:ascii="Arial" w:hAnsi="Arial" w:cs="Arial"/>
      <w:sz w:val="24"/>
      <w:szCs w:val="24"/>
    </w:rPr>
  </w:style>
  <w:style w:type="paragraph" w:styleId="BodyTextIndent">
    <w:name w:val="Body Text Indent"/>
    <w:basedOn w:val="Normal"/>
    <w:link w:val="BodyTextIndentChar"/>
    <w:uiPriority w:val="99"/>
    <w:semiHidden/>
    <w:unhideWhenUsed/>
    <w:rsid w:val="00AF32C6"/>
    <w:pPr>
      <w:snapToGrid w:val="0"/>
      <w:ind w:left="720" w:hanging="720"/>
      <w:jc w:val="both"/>
    </w:pPr>
    <w:rPr>
      <w:rFonts w:ascii="Arial" w:hAnsi="Arial" w:cs="Arial"/>
      <w:sz w:val="24"/>
      <w:szCs w:val="24"/>
    </w:rPr>
  </w:style>
  <w:style w:type="character" w:customStyle="1" w:styleId="BodyTextIndentChar">
    <w:name w:val="Body Text Indent Char"/>
    <w:basedOn w:val="DefaultParagraphFont"/>
    <w:link w:val="BodyTextIndent"/>
    <w:uiPriority w:val="99"/>
    <w:semiHidden/>
    <w:rsid w:val="00AF32C6"/>
    <w:rPr>
      <w:rFonts w:ascii="Arial" w:hAnsi="Arial" w:cs="Arial"/>
      <w:sz w:val="24"/>
      <w:szCs w:val="24"/>
    </w:rPr>
  </w:style>
  <w:style w:type="paragraph" w:styleId="ListParagraph">
    <w:name w:val="List Paragraph"/>
    <w:basedOn w:val="Normal"/>
    <w:uiPriority w:val="34"/>
    <w:qFormat/>
    <w:rsid w:val="00AF32C6"/>
    <w:pPr>
      <w:snapToGrid w:val="0"/>
      <w:ind w:left="720"/>
    </w:pPr>
    <w:rPr>
      <w:rFonts w:ascii="MONOTYPE.COM" w:hAnsi="MONOTYPE.COM"/>
      <w:sz w:val="24"/>
      <w:szCs w:val="24"/>
    </w:rPr>
  </w:style>
</w:styles>
</file>

<file path=word/webSettings.xml><?xml version="1.0" encoding="utf-8"?>
<w:webSettings xmlns:r="http://schemas.openxmlformats.org/officeDocument/2006/relationships" xmlns:w="http://schemas.openxmlformats.org/wordprocessingml/2006/main">
  <w:divs>
    <w:div w:id="17635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bowker@cob.org" TargetMode="External"/><Relationship Id="rId4" Type="http://schemas.openxmlformats.org/officeDocument/2006/relationships/hyperlink" Target="http://www.cob.org/services/planning/neighborhoods/puget-uni-ridg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2376</Characters>
  <Application>Microsoft Office Word</Application>
  <DocSecurity>0</DocSecurity>
  <Lines>19</Lines>
  <Paragraphs>5</Paragraphs>
  <ScaleCrop>false</ScaleCrop>
  <Company>Microsoft</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Dick</cp:lastModifiedBy>
  <cp:revision>2</cp:revision>
  <dcterms:created xsi:type="dcterms:W3CDTF">2013-08-24T16:48:00Z</dcterms:created>
  <dcterms:modified xsi:type="dcterms:W3CDTF">2013-08-24T16:48:00Z</dcterms:modified>
</cp:coreProperties>
</file>